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1A" w:rsidRDefault="002C1E1A" w:rsidP="002C1E1A">
      <w:pPr>
        <w:rPr>
          <w:rFonts w:ascii="Arial" w:hAnsi="Arial" w:cs="Arial"/>
        </w:rPr>
      </w:pPr>
    </w:p>
    <w:p w:rsidR="00A35C64" w:rsidRPr="00A35C64" w:rsidRDefault="00A35C64" w:rsidP="00A35C64">
      <w:pPr>
        <w:jc w:val="right"/>
        <w:rPr>
          <w:rFonts w:ascii="Arial" w:hAnsi="Arial" w:cs="Arial"/>
        </w:rPr>
      </w:pPr>
      <w:r w:rsidRPr="00A35C64">
        <w:rPr>
          <w:rFonts w:ascii="Arial" w:hAnsi="Arial" w:cs="Arial"/>
        </w:rPr>
        <w:t>Αθήνα, 12/12/2017</w:t>
      </w:r>
    </w:p>
    <w:p w:rsidR="00A35C64" w:rsidRPr="00A35C64" w:rsidRDefault="00A35C64" w:rsidP="00A35C64">
      <w:pPr>
        <w:jc w:val="center"/>
        <w:rPr>
          <w:rFonts w:ascii="Arial" w:hAnsi="Arial" w:cs="Arial"/>
          <w:b/>
        </w:rPr>
      </w:pPr>
      <w:r w:rsidRPr="00A35C64">
        <w:rPr>
          <w:rFonts w:ascii="Arial" w:hAnsi="Arial" w:cs="Arial"/>
          <w:b/>
        </w:rPr>
        <w:t>ΔΕΛΤΙΟ ΤΥΠΟΥ</w:t>
      </w:r>
    </w:p>
    <w:p w:rsidR="00A35C64" w:rsidRPr="00A35C64" w:rsidRDefault="00A35C64" w:rsidP="00A35C64">
      <w:pPr>
        <w:jc w:val="center"/>
        <w:rPr>
          <w:rFonts w:ascii="Arial" w:hAnsi="Arial" w:cs="Arial"/>
          <w:b/>
        </w:rPr>
      </w:pPr>
      <w:r w:rsidRPr="00A35C64">
        <w:rPr>
          <w:rFonts w:ascii="Arial" w:hAnsi="Arial" w:cs="Arial"/>
          <w:b/>
        </w:rPr>
        <w:t>Ο ΟΠΕΜΕΔ διοργάνωσε συνάντηση εργασίας</w:t>
      </w:r>
    </w:p>
    <w:p w:rsidR="00A35C64" w:rsidRPr="00A35C64" w:rsidRDefault="00A35C64" w:rsidP="00A35C64">
      <w:pPr>
        <w:jc w:val="center"/>
        <w:rPr>
          <w:rFonts w:ascii="Arial" w:hAnsi="Arial" w:cs="Arial"/>
          <w:b/>
        </w:rPr>
      </w:pPr>
      <w:r w:rsidRPr="00A35C64">
        <w:rPr>
          <w:rFonts w:ascii="Arial" w:hAnsi="Arial" w:cs="Arial"/>
          <w:b/>
        </w:rPr>
        <w:t>για τον εξωδικαστικό μηχανισμό ρύθμισης οφειλών</w:t>
      </w:r>
    </w:p>
    <w:p w:rsidR="00A35C64" w:rsidRPr="00A35C64" w:rsidRDefault="00A35C64" w:rsidP="00A35C64">
      <w:pPr>
        <w:jc w:val="both"/>
        <w:rPr>
          <w:rFonts w:ascii="Arial" w:hAnsi="Arial" w:cs="Arial"/>
        </w:rPr>
      </w:pPr>
    </w:p>
    <w:p w:rsidR="00A35C64" w:rsidRPr="00A35C64" w:rsidRDefault="00A35C64" w:rsidP="00A35C64">
      <w:pPr>
        <w:jc w:val="both"/>
        <w:rPr>
          <w:rFonts w:ascii="Arial" w:hAnsi="Arial" w:cs="Arial"/>
        </w:rPr>
      </w:pPr>
      <w:r w:rsidRPr="00A35C64">
        <w:rPr>
          <w:rFonts w:ascii="Arial" w:hAnsi="Arial" w:cs="Arial"/>
        </w:rPr>
        <w:t>Με ιδιαίτερο ενδιαφέρον πραγματοποιήθηκε τη Δευτέρα, 11 Δεκεμβρίου  2017, η συνάντηση εργασίας για τον Εξωδικαστικό Μηχανισμό Ρύθμισης Οφειλών, που διοργάνωσε ο Οργανισμός Προώθησης Εναλλακτικών Μεθόδων Επίλυσης Διαφορών (ΟΠΕΜΕΔ), στο Αμφιθέατρο του Τεχνικού Επιμελητηρίου Ελλάδας (Τ.Ε.Ε).</w:t>
      </w:r>
    </w:p>
    <w:p w:rsidR="00A35C64" w:rsidRPr="00A35C64" w:rsidRDefault="00A35C64" w:rsidP="00A35C64">
      <w:pPr>
        <w:jc w:val="both"/>
        <w:rPr>
          <w:rFonts w:ascii="Arial" w:hAnsi="Arial" w:cs="Arial"/>
        </w:rPr>
      </w:pPr>
      <w:r w:rsidRPr="00A35C64">
        <w:rPr>
          <w:rFonts w:ascii="Arial" w:hAnsi="Arial" w:cs="Arial"/>
        </w:rPr>
        <w:t xml:space="preserve">Εκ μέρους του Οργανισμού, ο Γενικός Γραμματέας, κ. Ν. Κανελλόπουλος, αναφέρθηκε στη σημασία του  ρόλου των Συντονιστών </w:t>
      </w:r>
      <w:proofErr w:type="spellStart"/>
      <w:r w:rsidRPr="00A35C64">
        <w:rPr>
          <w:rFonts w:ascii="Arial" w:hAnsi="Arial" w:cs="Arial"/>
        </w:rPr>
        <w:t>καθόλη</w:t>
      </w:r>
      <w:proofErr w:type="spellEnd"/>
      <w:r w:rsidRPr="00A35C64">
        <w:rPr>
          <w:rFonts w:ascii="Arial" w:hAnsi="Arial" w:cs="Arial"/>
        </w:rPr>
        <w:t xml:space="preserve"> τη διάρκεια της διαδικασίας της εξωδικαστικής ρύθμισης οφειλών και τόνισε τις καθοριστικές παρεμβάσεις του ΟΠΕΜΕΔ.</w:t>
      </w:r>
    </w:p>
    <w:p w:rsidR="00A35C64" w:rsidRDefault="00A35C64" w:rsidP="00A35C64">
      <w:pPr>
        <w:jc w:val="both"/>
        <w:rPr>
          <w:rFonts w:ascii="Arial" w:hAnsi="Arial" w:cs="Arial"/>
        </w:rPr>
      </w:pPr>
      <w:r w:rsidRPr="00A35C64">
        <w:rPr>
          <w:rFonts w:ascii="Arial" w:hAnsi="Arial" w:cs="Arial"/>
        </w:rPr>
        <w:t xml:space="preserve">Ο κ. Φ. </w:t>
      </w:r>
      <w:proofErr w:type="spellStart"/>
      <w:r w:rsidRPr="00A35C64">
        <w:rPr>
          <w:rFonts w:ascii="Arial" w:hAnsi="Arial" w:cs="Arial"/>
        </w:rPr>
        <w:t>Κουρμούσης</w:t>
      </w:r>
      <w:proofErr w:type="spellEnd"/>
      <w:r w:rsidRPr="00A35C64">
        <w:rPr>
          <w:rFonts w:ascii="Arial" w:hAnsi="Arial" w:cs="Arial"/>
        </w:rPr>
        <w:t>,  Ειδικός Γραμματέας Διαχείρισης Ιδιωτικού Χρέους (Ε.Γ.Δ.Ι.Χ), παρουσίασε στοιχεία για την πορεία του Εξωδικαστικού Μηχανισμού σ</w:t>
      </w:r>
      <w:r>
        <w:rPr>
          <w:rFonts w:ascii="Arial" w:hAnsi="Arial" w:cs="Arial"/>
        </w:rPr>
        <w:t>την πράξη. Συγκεκριμένα ανέφερε</w:t>
      </w:r>
      <w:r w:rsidRPr="00A35C64">
        <w:rPr>
          <w:rFonts w:ascii="Arial" w:hAnsi="Arial" w:cs="Arial"/>
        </w:rPr>
        <w:t>:</w:t>
      </w:r>
    </w:p>
    <w:p w:rsidR="00A35C64" w:rsidRPr="00A35C64" w:rsidRDefault="00A35C64" w:rsidP="00A35C64">
      <w:pPr>
        <w:pStyle w:val="a6"/>
        <w:numPr>
          <w:ilvl w:val="0"/>
          <w:numId w:val="3"/>
        </w:numPr>
        <w:jc w:val="both"/>
        <w:rPr>
          <w:rFonts w:ascii="Arial" w:hAnsi="Arial" w:cs="Arial"/>
        </w:rPr>
      </w:pPr>
      <w:r w:rsidRPr="00A35C64">
        <w:rPr>
          <w:rFonts w:ascii="Arial" w:hAnsi="Arial" w:cs="Arial"/>
        </w:rPr>
        <w:t xml:space="preserve">13.835 αιτήσεις βρίσκονται  σε αρχικό στάδιο </w:t>
      </w:r>
    </w:p>
    <w:p w:rsidR="00A35C64" w:rsidRPr="00A35C64" w:rsidRDefault="00A35C64" w:rsidP="00A35C64">
      <w:pPr>
        <w:pStyle w:val="a6"/>
        <w:numPr>
          <w:ilvl w:val="0"/>
          <w:numId w:val="3"/>
        </w:numPr>
        <w:jc w:val="both"/>
        <w:rPr>
          <w:rFonts w:ascii="Arial" w:hAnsi="Arial" w:cs="Arial"/>
        </w:rPr>
      </w:pPr>
      <w:r w:rsidRPr="00A35C64">
        <w:rPr>
          <w:rFonts w:ascii="Arial" w:hAnsi="Arial" w:cs="Arial"/>
        </w:rPr>
        <w:t xml:space="preserve">2.202 αιτήσεις ήδη έχουν περάσει την </w:t>
      </w:r>
      <w:proofErr w:type="spellStart"/>
      <w:r w:rsidRPr="00A35C64">
        <w:rPr>
          <w:rFonts w:ascii="Arial" w:hAnsi="Arial" w:cs="Arial"/>
        </w:rPr>
        <w:t>επιλεξιμότητα</w:t>
      </w:r>
      <w:proofErr w:type="spellEnd"/>
      <w:r w:rsidRPr="00A35C64">
        <w:rPr>
          <w:rFonts w:ascii="Arial" w:hAnsi="Arial" w:cs="Arial"/>
        </w:rPr>
        <w:t xml:space="preserve"> </w:t>
      </w:r>
    </w:p>
    <w:p w:rsidR="00A35C64" w:rsidRPr="00A35C64" w:rsidRDefault="00A35C64" w:rsidP="00A35C64">
      <w:pPr>
        <w:pStyle w:val="a6"/>
        <w:numPr>
          <w:ilvl w:val="0"/>
          <w:numId w:val="3"/>
        </w:numPr>
        <w:jc w:val="both"/>
        <w:rPr>
          <w:rFonts w:ascii="Arial" w:hAnsi="Arial" w:cs="Arial"/>
        </w:rPr>
      </w:pPr>
      <w:r w:rsidRPr="00A35C64">
        <w:rPr>
          <w:rFonts w:ascii="Arial" w:hAnsi="Arial" w:cs="Arial"/>
        </w:rPr>
        <w:t xml:space="preserve">Από τις 339 αιτήσεις που έχουν υποβληθεί: 116  βρίσκονται σε διμερή διαπραγμάτευση και 223 σε  διαπραγμάτευση με πολλαπλούς πιστωτές </w:t>
      </w:r>
    </w:p>
    <w:p w:rsidR="00A35C64" w:rsidRPr="00A35C64" w:rsidRDefault="00A35C64" w:rsidP="00A35C64">
      <w:pPr>
        <w:pStyle w:val="a6"/>
        <w:numPr>
          <w:ilvl w:val="0"/>
          <w:numId w:val="3"/>
        </w:numPr>
        <w:jc w:val="both"/>
        <w:rPr>
          <w:rFonts w:ascii="Arial" w:hAnsi="Arial" w:cs="Arial"/>
        </w:rPr>
      </w:pPr>
      <w:r w:rsidRPr="00A35C64">
        <w:rPr>
          <w:rFonts w:ascii="Arial" w:hAnsi="Arial" w:cs="Arial"/>
        </w:rPr>
        <w:t xml:space="preserve">112 αιτήσεις έχουν λάβει βεβαίωση πληρότητας και 36 αιτήσεις είναι στο στάδιο της έναρξης διαπραγμάτευσης με πολλαπλούς πιστωτές </w:t>
      </w:r>
    </w:p>
    <w:p w:rsidR="00A35C64" w:rsidRPr="00A35C64" w:rsidRDefault="00A35C64" w:rsidP="00A35C64">
      <w:pPr>
        <w:pStyle w:val="a6"/>
        <w:numPr>
          <w:ilvl w:val="0"/>
          <w:numId w:val="3"/>
        </w:numPr>
        <w:jc w:val="both"/>
        <w:rPr>
          <w:rFonts w:ascii="Arial" w:hAnsi="Arial" w:cs="Arial"/>
        </w:rPr>
      </w:pPr>
      <w:r w:rsidRPr="00A35C64">
        <w:rPr>
          <w:rFonts w:ascii="Arial" w:hAnsi="Arial" w:cs="Arial"/>
        </w:rPr>
        <w:t xml:space="preserve">3 περιπτώσεις έχουν ολοκληρωθεί επιτυχώς </w:t>
      </w:r>
    </w:p>
    <w:p w:rsidR="00A35C64" w:rsidRPr="00A35C64" w:rsidRDefault="00A35C64" w:rsidP="00A35C64">
      <w:pPr>
        <w:jc w:val="both"/>
        <w:rPr>
          <w:rFonts w:ascii="Arial" w:hAnsi="Arial" w:cs="Arial"/>
        </w:rPr>
      </w:pPr>
      <w:r w:rsidRPr="00A35C64">
        <w:rPr>
          <w:rFonts w:ascii="Arial" w:hAnsi="Arial" w:cs="Arial"/>
        </w:rPr>
        <w:t xml:space="preserve">Αναλυτική παρουσίαση της πλατφόρμας πραγματοποίησαν η κα Ν. </w:t>
      </w:r>
      <w:proofErr w:type="spellStart"/>
      <w:r w:rsidRPr="00A35C64">
        <w:rPr>
          <w:rFonts w:ascii="Arial" w:hAnsi="Arial" w:cs="Arial"/>
        </w:rPr>
        <w:t>Μαργιολάκη</w:t>
      </w:r>
      <w:proofErr w:type="spellEnd"/>
      <w:r w:rsidRPr="00A35C64">
        <w:rPr>
          <w:rFonts w:ascii="Arial" w:hAnsi="Arial" w:cs="Arial"/>
        </w:rPr>
        <w:t xml:space="preserve"> και ο                              κ. Ν. </w:t>
      </w:r>
      <w:proofErr w:type="spellStart"/>
      <w:r w:rsidRPr="00A35C64">
        <w:rPr>
          <w:rFonts w:ascii="Arial" w:hAnsi="Arial" w:cs="Arial"/>
        </w:rPr>
        <w:t>Αμπατζόγλου</w:t>
      </w:r>
      <w:proofErr w:type="spellEnd"/>
      <w:r w:rsidRPr="00A35C64">
        <w:rPr>
          <w:rFonts w:ascii="Arial" w:hAnsi="Arial" w:cs="Arial"/>
        </w:rPr>
        <w:t xml:space="preserve"> από την Ε.Γ.Δ.Ι.Χ.</w:t>
      </w:r>
    </w:p>
    <w:p w:rsidR="00A35C64" w:rsidRPr="00A35C64" w:rsidRDefault="00A35C64" w:rsidP="00A35C64">
      <w:pPr>
        <w:jc w:val="both"/>
        <w:rPr>
          <w:rFonts w:ascii="Arial" w:hAnsi="Arial" w:cs="Arial"/>
        </w:rPr>
      </w:pPr>
      <w:r w:rsidRPr="00A35C64">
        <w:rPr>
          <w:rFonts w:ascii="Arial" w:hAnsi="Arial" w:cs="Arial"/>
        </w:rPr>
        <w:t xml:space="preserve">Η κα. Θ. </w:t>
      </w:r>
      <w:proofErr w:type="spellStart"/>
      <w:r w:rsidRPr="00A35C64">
        <w:rPr>
          <w:rFonts w:ascii="Arial" w:hAnsi="Arial" w:cs="Arial"/>
        </w:rPr>
        <w:t>Αλαμπάση</w:t>
      </w:r>
      <w:proofErr w:type="spellEnd"/>
      <w:r w:rsidRPr="00A35C64">
        <w:rPr>
          <w:rFonts w:ascii="Arial" w:hAnsi="Arial" w:cs="Arial"/>
        </w:rPr>
        <w:t xml:space="preserve"> - Προϊσταμένη του Τμήματος Νομικής Υποστήριξης της Ε.Γ.Δ.Ι.Χ έλυσε απορίες νομικής φύσεως σχετικά με το νόμο για τον Εξωδικαστικό Μηχανισμό Ρύθμισης Οφειλών και στη συνέχεια, πραγματοποιήθηκε ευρεία συζήτηση για τα πρακτικά ζητήματα που αντιμετωπίζουν οι Συντονιστές. </w:t>
      </w:r>
    </w:p>
    <w:p w:rsidR="00A35C64" w:rsidRPr="00A35C64" w:rsidRDefault="00A35C64" w:rsidP="00A35C64">
      <w:pPr>
        <w:jc w:val="both"/>
        <w:rPr>
          <w:rFonts w:ascii="Arial" w:hAnsi="Arial" w:cs="Arial"/>
        </w:rPr>
      </w:pPr>
      <w:r w:rsidRPr="00A35C64">
        <w:rPr>
          <w:rFonts w:ascii="Arial" w:hAnsi="Arial" w:cs="Arial"/>
        </w:rPr>
        <w:t>Σημείωση:</w:t>
      </w:r>
    </w:p>
    <w:p w:rsidR="00A35C64" w:rsidRPr="00A35C64" w:rsidRDefault="00A35C64" w:rsidP="00A35C64">
      <w:pPr>
        <w:jc w:val="both"/>
        <w:rPr>
          <w:rFonts w:ascii="Arial" w:hAnsi="Arial" w:cs="Arial"/>
        </w:rPr>
      </w:pPr>
      <w:r w:rsidRPr="00A35C64">
        <w:rPr>
          <w:rFonts w:ascii="Arial" w:hAnsi="Arial" w:cs="Arial"/>
        </w:rPr>
        <w:t xml:space="preserve">Ο ΟΠΕΜΕΔ δημιουργήθηκε από τους κοινωνικούς εταίρους, καθώς και από πολύ σημαντικούς φορείς της οικονομικής ζωής και της επιστημονικής κοινότητας με κύριο στόχο τη διάδοση της Διαμεσολάβησης και των λοιπών εναλλακτικών μεθόδων επίλυσης διαφορών στη χώρα μας. </w:t>
      </w:r>
    </w:p>
    <w:p w:rsidR="002C1E1A" w:rsidRDefault="00A35C64" w:rsidP="00A35C64">
      <w:pPr>
        <w:jc w:val="both"/>
        <w:rPr>
          <w:rFonts w:ascii="Arial" w:hAnsi="Arial" w:cs="Arial"/>
        </w:rPr>
      </w:pPr>
      <w:r w:rsidRPr="00A35C64">
        <w:rPr>
          <w:rFonts w:ascii="Arial" w:hAnsi="Arial" w:cs="Arial"/>
        </w:rPr>
        <w:t>www.opemed.gr</w:t>
      </w:r>
    </w:p>
    <w:p w:rsidR="00B279D7" w:rsidRDefault="00B279D7" w:rsidP="00B279D7">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B279D7">
        <w:rPr>
          <w:rFonts w:ascii="Arial" w:eastAsia="Arial Unicode MS" w:hAnsi="Arial" w:cs="Arial"/>
          <w:color w:val="000000"/>
          <w:sz w:val="24"/>
          <w:szCs w:val="24"/>
          <w:u w:color="000000"/>
          <w:bdr w:val="nil"/>
          <w:lang w:eastAsia="en-GB"/>
        </w:rPr>
        <w:t xml:space="preserve"> </w:t>
      </w:r>
    </w:p>
    <w:sectPr w:rsidR="00B279D7" w:rsidSect="00122767">
      <w:headerReference w:type="default" r:id="rId8"/>
      <w:footerReference w:type="default" r:id="rId9"/>
      <w:headerReference w:type="first" r:id="rId10"/>
      <w:footerReference w:type="first" r:id="rId11"/>
      <w:pgSz w:w="11906" w:h="16838"/>
      <w:pgMar w:top="2268" w:right="1274"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88" w:rsidRDefault="00421588" w:rsidP="000F506D">
      <w:pPr>
        <w:spacing w:after="0" w:line="240" w:lineRule="auto"/>
      </w:pPr>
      <w:r>
        <w:separator/>
      </w:r>
    </w:p>
  </w:endnote>
  <w:endnote w:type="continuationSeparator" w:id="0">
    <w:p w:rsidR="00421588" w:rsidRDefault="00421588" w:rsidP="000F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1A" w:rsidRDefault="00651BC8">
    <w:pPr>
      <w:pStyle w:val="a4"/>
    </w:pPr>
    <w:r>
      <w:rPr>
        <w:noProof/>
        <w:lang w:val="en-US"/>
      </w:rPr>
      <w:drawing>
        <wp:anchor distT="0" distB="0" distL="114300" distR="114300" simplePos="0" relativeHeight="251665408" behindDoc="0" locked="0" layoutInCell="1" allowOverlap="1" wp14:anchorId="082D370E" wp14:editId="49A5BE58">
          <wp:simplePos x="0" y="0"/>
          <wp:positionH relativeFrom="page">
            <wp:posOffset>0</wp:posOffset>
          </wp:positionH>
          <wp:positionV relativeFrom="page">
            <wp:posOffset>9865360</wp:posOffset>
          </wp:positionV>
          <wp:extent cx="7560000" cy="810000"/>
          <wp:effectExtent l="0" t="0" r="9525" b="317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MED_Epistoloxarto_GR-Footer2_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738985"/>
      <w:docPartObj>
        <w:docPartGallery w:val="Page Numbers (Bottom of Page)"/>
        <w:docPartUnique/>
      </w:docPartObj>
    </w:sdtPr>
    <w:sdtEndPr/>
    <w:sdtContent>
      <w:p w:rsidR="00122767" w:rsidRDefault="00092D14">
        <w:pPr>
          <w:pStyle w:val="a4"/>
          <w:jc w:val="right"/>
        </w:pPr>
        <w:r>
          <w:rPr>
            <w:noProof/>
            <w:lang w:val="en-US"/>
          </w:rPr>
          <w:drawing>
            <wp:anchor distT="0" distB="0" distL="114300" distR="114300" simplePos="0" relativeHeight="251667456" behindDoc="0" locked="0" layoutInCell="1" allowOverlap="1" wp14:anchorId="084BC63D" wp14:editId="07ECD3F3">
              <wp:simplePos x="0" y="0"/>
              <wp:positionH relativeFrom="page">
                <wp:posOffset>240030</wp:posOffset>
              </wp:positionH>
              <wp:positionV relativeFrom="page">
                <wp:posOffset>9900920</wp:posOffset>
              </wp:positionV>
              <wp:extent cx="7560000" cy="810000"/>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MED_Epistoloxarto_GR-Footer2_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10000"/>
                      </a:xfrm>
                      <a:prstGeom prst="rect">
                        <a:avLst/>
                      </a:prstGeom>
                    </pic:spPr>
                  </pic:pic>
                </a:graphicData>
              </a:graphic>
              <wp14:sizeRelH relativeFrom="page">
                <wp14:pctWidth>0</wp14:pctWidth>
              </wp14:sizeRelH>
              <wp14:sizeRelV relativeFrom="page">
                <wp14:pctHeight>0</wp14:pctHeight>
              </wp14:sizeRelV>
            </wp:anchor>
          </w:drawing>
        </w:r>
        <w:r w:rsidR="00122767">
          <w:fldChar w:fldCharType="begin"/>
        </w:r>
        <w:r w:rsidR="00122767">
          <w:instrText>PAGE   \* MERGEFORMAT</w:instrText>
        </w:r>
        <w:r w:rsidR="00122767">
          <w:fldChar w:fldCharType="separate"/>
        </w:r>
        <w:r>
          <w:rPr>
            <w:noProof/>
          </w:rPr>
          <w:t>1</w:t>
        </w:r>
        <w:r w:rsidR="00122767">
          <w:fldChar w:fldCharType="end"/>
        </w:r>
      </w:p>
    </w:sdtContent>
  </w:sdt>
  <w:p w:rsidR="00122767" w:rsidRDefault="001227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88" w:rsidRDefault="00421588" w:rsidP="000F506D">
      <w:pPr>
        <w:spacing w:after="0" w:line="240" w:lineRule="auto"/>
      </w:pPr>
      <w:r>
        <w:separator/>
      </w:r>
    </w:p>
  </w:footnote>
  <w:footnote w:type="continuationSeparator" w:id="0">
    <w:p w:rsidR="00421588" w:rsidRDefault="00421588" w:rsidP="000F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6D" w:rsidRDefault="000F506D" w:rsidP="005B68AC">
    <w:pPr>
      <w:pStyle w:val="a3"/>
      <w:ind w:left="142"/>
      <w:jc w:val="center"/>
    </w:pPr>
    <w:r>
      <w:rPr>
        <w:noProof/>
        <w:lang w:val="en-US"/>
      </w:rPr>
      <w:drawing>
        <wp:anchor distT="0" distB="0" distL="114300" distR="114300" simplePos="0" relativeHeight="251657216" behindDoc="0" locked="0" layoutInCell="1" allowOverlap="1" wp14:anchorId="58CD9A0C" wp14:editId="7DDF0599">
          <wp:simplePos x="0" y="0"/>
          <wp:positionH relativeFrom="column">
            <wp:posOffset>1552575</wp:posOffset>
          </wp:positionH>
          <wp:positionV relativeFrom="paragraph">
            <wp:posOffset>-36195</wp:posOffset>
          </wp:positionV>
          <wp:extent cx="2880000" cy="842400"/>
          <wp:effectExtent l="0" t="0" r="0" b="0"/>
          <wp:wrapNone/>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MED_F-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842400"/>
                  </a:xfrm>
                  <a:prstGeom prst="rect">
                    <a:avLst/>
                  </a:prstGeom>
                </pic:spPr>
              </pic:pic>
            </a:graphicData>
          </a:graphic>
          <wp14:sizeRelH relativeFrom="page">
            <wp14:pctWidth>0</wp14:pctWidth>
          </wp14:sizeRelH>
          <wp14:sizeRelV relativeFrom="page">
            <wp14:pctHeight>0</wp14:pctHeight>
          </wp14:sizeRelV>
        </wp:anchor>
      </w:drawing>
    </w:r>
  </w:p>
  <w:p w:rsidR="009E7DBF" w:rsidRDefault="009E7DBF" w:rsidP="000F506D">
    <w:pPr>
      <w:pStyle w:val="a3"/>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7" w:rsidRDefault="00122767">
    <w:pPr>
      <w:pStyle w:val="a3"/>
    </w:pPr>
    <w:r>
      <w:rPr>
        <w:noProof/>
        <w:lang w:val="en-US"/>
      </w:rPr>
      <w:drawing>
        <wp:anchor distT="0" distB="0" distL="114300" distR="114300" simplePos="0" relativeHeight="251661312" behindDoc="0" locked="0" layoutInCell="1" allowOverlap="1" wp14:anchorId="09C68BB0" wp14:editId="5B56EE00">
          <wp:simplePos x="0" y="0"/>
          <wp:positionH relativeFrom="column">
            <wp:posOffset>-315595</wp:posOffset>
          </wp:positionH>
          <wp:positionV relativeFrom="paragraph">
            <wp:posOffset>-87630</wp:posOffset>
          </wp:positionV>
          <wp:extent cx="2076450" cy="607362"/>
          <wp:effectExtent l="0" t="0" r="0" b="254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MED_F-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6073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6DD8"/>
    <w:multiLevelType w:val="hybridMultilevel"/>
    <w:tmpl w:val="A3DEE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C38"/>
    <w:multiLevelType w:val="hybridMultilevel"/>
    <w:tmpl w:val="D90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20EAA"/>
    <w:multiLevelType w:val="hybridMultilevel"/>
    <w:tmpl w:val="9DE4B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6D"/>
    <w:rsid w:val="00033380"/>
    <w:rsid w:val="00092D14"/>
    <w:rsid w:val="000F506D"/>
    <w:rsid w:val="00104153"/>
    <w:rsid w:val="0012071B"/>
    <w:rsid w:val="00122767"/>
    <w:rsid w:val="00152C03"/>
    <w:rsid w:val="002121FD"/>
    <w:rsid w:val="002C1E1A"/>
    <w:rsid w:val="00346733"/>
    <w:rsid w:val="00421588"/>
    <w:rsid w:val="00421A5A"/>
    <w:rsid w:val="00430307"/>
    <w:rsid w:val="004A03CC"/>
    <w:rsid w:val="004A6F81"/>
    <w:rsid w:val="004C08C2"/>
    <w:rsid w:val="005B68AC"/>
    <w:rsid w:val="006152A8"/>
    <w:rsid w:val="00651BC8"/>
    <w:rsid w:val="006741C7"/>
    <w:rsid w:val="00834CD6"/>
    <w:rsid w:val="008C605C"/>
    <w:rsid w:val="00931AA2"/>
    <w:rsid w:val="009453CE"/>
    <w:rsid w:val="00960F40"/>
    <w:rsid w:val="009C2002"/>
    <w:rsid w:val="009E590A"/>
    <w:rsid w:val="009E7DBF"/>
    <w:rsid w:val="00A35C64"/>
    <w:rsid w:val="00B279D7"/>
    <w:rsid w:val="00BF52BE"/>
    <w:rsid w:val="00CB2BF2"/>
    <w:rsid w:val="00D5157D"/>
    <w:rsid w:val="00EB6918"/>
    <w:rsid w:val="00FD67F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AC62"/>
  <w15:docId w15:val="{C3EB41DD-F895-4246-9776-724F39C3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06D"/>
    <w:pPr>
      <w:tabs>
        <w:tab w:val="center" w:pos="4153"/>
        <w:tab w:val="right" w:pos="8306"/>
      </w:tabs>
      <w:spacing w:after="0" w:line="240" w:lineRule="auto"/>
    </w:pPr>
  </w:style>
  <w:style w:type="character" w:customStyle="1" w:styleId="Char">
    <w:name w:val="Κεφαλίδα Char"/>
    <w:basedOn w:val="a0"/>
    <w:link w:val="a3"/>
    <w:uiPriority w:val="99"/>
    <w:rsid w:val="000F506D"/>
  </w:style>
  <w:style w:type="paragraph" w:styleId="a4">
    <w:name w:val="footer"/>
    <w:basedOn w:val="a"/>
    <w:link w:val="Char0"/>
    <w:uiPriority w:val="99"/>
    <w:unhideWhenUsed/>
    <w:rsid w:val="000F506D"/>
    <w:pPr>
      <w:tabs>
        <w:tab w:val="center" w:pos="4153"/>
        <w:tab w:val="right" w:pos="8306"/>
      </w:tabs>
      <w:spacing w:after="0" w:line="240" w:lineRule="auto"/>
    </w:pPr>
  </w:style>
  <w:style w:type="character" w:customStyle="1" w:styleId="Char0">
    <w:name w:val="Υποσέλιδο Char"/>
    <w:basedOn w:val="a0"/>
    <w:link w:val="a4"/>
    <w:uiPriority w:val="99"/>
    <w:rsid w:val="000F506D"/>
  </w:style>
  <w:style w:type="paragraph" w:styleId="a5">
    <w:name w:val="Balloon Text"/>
    <w:basedOn w:val="a"/>
    <w:link w:val="Char1"/>
    <w:uiPriority w:val="99"/>
    <w:semiHidden/>
    <w:unhideWhenUsed/>
    <w:rsid w:val="009C20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9C2002"/>
    <w:rPr>
      <w:rFonts w:ascii="Segoe UI" w:hAnsi="Segoe UI" w:cs="Segoe UI"/>
      <w:sz w:val="18"/>
      <w:szCs w:val="18"/>
    </w:rPr>
  </w:style>
  <w:style w:type="paragraph" w:styleId="a6">
    <w:name w:val="List Paragraph"/>
    <w:basedOn w:val="a"/>
    <w:uiPriority w:val="34"/>
    <w:qFormat/>
    <w:rsid w:val="0012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AFAC-CCF8-4A2F-95A2-FC8D6802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SPIROPOULOU BETTY</cp:lastModifiedBy>
  <cp:revision>4</cp:revision>
  <cp:lastPrinted>2017-04-03T11:20:00Z</cp:lastPrinted>
  <dcterms:created xsi:type="dcterms:W3CDTF">2017-12-12T14:21:00Z</dcterms:created>
  <dcterms:modified xsi:type="dcterms:W3CDTF">2017-12-12T14:22:00Z</dcterms:modified>
</cp:coreProperties>
</file>