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2BCC" w14:textId="77777777" w:rsidR="00960F40" w:rsidRDefault="00960F40" w:rsidP="00CB2BF2">
      <w:pPr>
        <w:rPr>
          <w:lang w:val="en-US"/>
        </w:rPr>
      </w:pPr>
    </w:p>
    <w:p w14:paraId="14CB8E86" w14:textId="77777777" w:rsidR="006027E3" w:rsidRDefault="006027E3" w:rsidP="00CB2BF2">
      <w:pPr>
        <w:rPr>
          <w:lang w:val="en-US"/>
        </w:rPr>
      </w:pPr>
    </w:p>
    <w:p w14:paraId="07169B11" w14:textId="77777777" w:rsidR="00767EE2" w:rsidRPr="00767EE2" w:rsidRDefault="00767EE2" w:rsidP="00767EE2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lang w:eastAsia="el-GR"/>
        </w:rPr>
      </w:pPr>
      <w:r w:rsidRPr="00767EE2">
        <w:rPr>
          <w:rFonts w:ascii="Calibri" w:eastAsia="Times New Roman" w:hAnsi="Calibri" w:cs="Calibri"/>
          <w:color w:val="000000"/>
          <w:lang w:eastAsia="el-GR"/>
        </w:rPr>
        <w:t>Αθήνα, 14 Ιουνίου 2017</w:t>
      </w:r>
    </w:p>
    <w:p w14:paraId="09478D4E" w14:textId="77777777" w:rsidR="00767EE2" w:rsidRPr="00767EE2" w:rsidRDefault="00767EE2" w:rsidP="00767E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Times New Roman" w:hAnsi="Calibri" w:cs="Calibri"/>
          <w:color w:val="000000"/>
          <w:lang w:eastAsia="el-GR"/>
        </w:rPr>
        <w:t> </w:t>
      </w:r>
    </w:p>
    <w:p w14:paraId="1904B0AC" w14:textId="77777777" w:rsidR="00767EE2" w:rsidRPr="00767EE2" w:rsidRDefault="00767EE2" w:rsidP="00767EE2">
      <w:pPr>
        <w:shd w:val="clear" w:color="auto" w:fill="FFFFFF"/>
        <w:spacing w:after="0" w:line="252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b/>
          <w:color w:val="000000"/>
          <w:lang w:eastAsia="el-GR"/>
        </w:rPr>
        <w:t>ΔΕΛΤΙΟ ΤΥΠΟΥ</w:t>
      </w:r>
    </w:p>
    <w:p w14:paraId="63FA66F6" w14:textId="77777777" w:rsidR="00767EE2" w:rsidRPr="00767EE2" w:rsidRDefault="00767EE2" w:rsidP="00767EE2">
      <w:pPr>
        <w:shd w:val="clear" w:color="auto" w:fill="FFFFFF"/>
        <w:spacing w:after="0" w:line="252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b/>
          <w:color w:val="000000"/>
          <w:lang w:eastAsia="el-GR"/>
        </w:rPr>
        <w:t>Ένταξη του Εμπορικού και Βιομηχανικού Επιμελητηρίου Αθηνών (Ε.Β.Ε.Α.) στον Ο.Π.Ε.Μ.Ε.Δ.</w:t>
      </w:r>
    </w:p>
    <w:p w14:paraId="184CD937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> </w:t>
      </w:r>
    </w:p>
    <w:p w14:paraId="5735D165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Την 13.6.2017 πραγματοποιήθηκε η Ετήσια Τακτική Γενική Συνέλευση του Οργανισμού Προώθησης Εναλλακτικών Μεθόδων Επίλυσης Διαφορών (Ο.Π.Ε.Μ.Ε.Δ.), η οποία εκτός των άλλων αποφάσεων  που ελήφθησαν, ενέκρινε την εγγραφή του </w:t>
      </w:r>
      <w:r w:rsidRPr="00767EE2">
        <w:rPr>
          <w:rFonts w:ascii="Calibri" w:eastAsia="Calibri" w:hAnsi="Calibri" w:cs="Calibri"/>
          <w:b/>
          <w:color w:val="000000"/>
          <w:lang w:eastAsia="el-GR"/>
        </w:rPr>
        <w:t xml:space="preserve">Εμπορικού και Βιομηχανικού Επιμελητηρίου Αθηνών (Ε.Β.Ε.Α.) </w:t>
      </w:r>
      <w:r w:rsidRPr="00767EE2">
        <w:rPr>
          <w:rFonts w:ascii="Calibri" w:eastAsia="Calibri" w:hAnsi="Calibri" w:cs="Calibri"/>
          <w:color w:val="000000"/>
          <w:lang w:eastAsia="el-GR"/>
        </w:rPr>
        <w:t>ως νέου εταίρου του Οργανισμού.</w:t>
      </w:r>
    </w:p>
    <w:p w14:paraId="46AEF54B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410523C6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>Το Ε.Β.Ε.Α. θα συνεργαστεί με τους υπόλοιπους 20 θεσμικούς εκπροσώπους της οικονομικής και επιστημονικής ζωής του τόπου, μέλη του Ο.Π.Ε.Μ.Ε.Δ., προκειμένου να γίνει ευρύτερα γνωστή και να διαδοθεί η διαμεσολάβηση ως σύγχρονο και αποτελεσματικό σύστημα επίλυσης των διαφορών.</w:t>
      </w:r>
    </w:p>
    <w:p w14:paraId="7D3A417C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14:paraId="3EEF3B17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Συγχρόνως, αποφασίστηκε η σύσταση δύο νέων θέσεων Αντιπροέδρων της Διοικούσας Επιτροπής, πέραν της θέσεως του Α΄ Αντιπροέδρου που ήδη κατέχει ο κ. Νικόλαος </w:t>
      </w:r>
      <w:proofErr w:type="spellStart"/>
      <w:r w:rsidRPr="00767EE2">
        <w:rPr>
          <w:rFonts w:ascii="Calibri" w:eastAsia="Calibri" w:hAnsi="Calibri" w:cs="Calibri"/>
          <w:color w:val="000000"/>
          <w:lang w:eastAsia="el-GR"/>
        </w:rPr>
        <w:t>Καραμούζης</w:t>
      </w:r>
      <w:proofErr w:type="spellEnd"/>
      <w:r w:rsidRPr="00767EE2">
        <w:rPr>
          <w:rFonts w:ascii="Calibri" w:eastAsia="Calibri" w:hAnsi="Calibri" w:cs="Calibri"/>
          <w:color w:val="000000"/>
          <w:lang w:eastAsia="el-GR"/>
        </w:rPr>
        <w:t xml:space="preserve">, Πρόεδρος της Ελληνικής Ένωσης Τραπεζών. </w:t>
      </w:r>
    </w:p>
    <w:p w14:paraId="7ABAC3BC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69F3F017" w14:textId="4FAE372C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Με ομόφωνη απόφαση της Γενικής Συνέλευσης ορίστηκαν </w:t>
      </w:r>
      <w:bookmarkStart w:id="0" w:name="_GoBack"/>
      <w:bookmarkEnd w:id="0"/>
      <w:r w:rsidRPr="00767EE2">
        <w:rPr>
          <w:rFonts w:ascii="Calibri" w:eastAsia="Calibri" w:hAnsi="Calibri" w:cs="Calibri"/>
          <w:color w:val="000000"/>
          <w:lang w:eastAsia="el-GR"/>
        </w:rPr>
        <w:t xml:space="preserve">νέοι Αντιπρόεδροι οι </w:t>
      </w:r>
      <w:proofErr w:type="spellStart"/>
      <w:r w:rsidRPr="00767EE2">
        <w:rPr>
          <w:rFonts w:ascii="Calibri" w:eastAsia="Calibri" w:hAnsi="Calibri" w:cs="Calibri"/>
          <w:color w:val="000000"/>
          <w:lang w:eastAsia="el-GR"/>
        </w:rPr>
        <w:t>κ.κ</w:t>
      </w:r>
      <w:proofErr w:type="spellEnd"/>
      <w:r w:rsidRPr="00767EE2">
        <w:rPr>
          <w:rFonts w:ascii="Calibri" w:eastAsia="Calibri" w:hAnsi="Calibri" w:cs="Calibri"/>
          <w:color w:val="000000"/>
          <w:lang w:eastAsia="el-GR"/>
        </w:rPr>
        <w:t xml:space="preserve">. </w:t>
      </w:r>
      <w:r w:rsidRPr="00767EE2">
        <w:rPr>
          <w:rFonts w:ascii="Calibri" w:eastAsia="Calibri" w:hAnsi="Calibri" w:cs="Calibri"/>
          <w:b/>
          <w:color w:val="000000"/>
          <w:lang w:eastAsia="el-GR"/>
        </w:rPr>
        <w:t xml:space="preserve">Κωνσταντίνος </w:t>
      </w:r>
      <w:proofErr w:type="spellStart"/>
      <w:r w:rsidRPr="00767EE2">
        <w:rPr>
          <w:rFonts w:ascii="Calibri" w:eastAsia="Calibri" w:hAnsi="Calibri" w:cs="Calibri"/>
          <w:b/>
          <w:color w:val="000000"/>
          <w:lang w:eastAsia="el-GR"/>
        </w:rPr>
        <w:t>Μίχαλος</w:t>
      </w:r>
      <w:proofErr w:type="spellEnd"/>
      <w:r w:rsidRPr="00767EE2">
        <w:rPr>
          <w:rFonts w:ascii="Calibri" w:eastAsia="Calibri" w:hAnsi="Calibri" w:cs="Calibri"/>
          <w:color w:val="000000"/>
          <w:lang w:eastAsia="el-GR"/>
        </w:rPr>
        <w:t xml:space="preserve">,  Πρόεδρος της Κεντρικής Ένωσης Επιμελητήριων Ελλάδας και του Εμπορικού και Βιομηχανικού Επιμελητηρίου Αθηνών (Ε.Β.Ε.Α.) και  </w:t>
      </w:r>
      <w:r w:rsidRPr="00767EE2">
        <w:rPr>
          <w:rFonts w:ascii="Calibri" w:eastAsia="Calibri" w:hAnsi="Calibri" w:cs="Calibri"/>
          <w:b/>
          <w:color w:val="000000"/>
          <w:lang w:eastAsia="el-GR"/>
        </w:rPr>
        <w:t xml:space="preserve">Ιωάννης </w:t>
      </w:r>
      <w:proofErr w:type="spellStart"/>
      <w:r w:rsidRPr="00767EE2">
        <w:rPr>
          <w:rFonts w:ascii="Calibri" w:eastAsia="Calibri" w:hAnsi="Calibri" w:cs="Calibri"/>
          <w:b/>
          <w:color w:val="000000"/>
          <w:lang w:eastAsia="el-GR"/>
        </w:rPr>
        <w:t>Χατζηθεοδοσίου</w:t>
      </w:r>
      <w:proofErr w:type="spellEnd"/>
      <w:r w:rsidRPr="00767EE2">
        <w:rPr>
          <w:rFonts w:ascii="Calibri" w:eastAsia="Calibri" w:hAnsi="Calibri" w:cs="Calibri"/>
          <w:color w:val="000000"/>
          <w:lang w:eastAsia="el-GR"/>
        </w:rPr>
        <w:t>, Πρόεδρος του Επαγγελματικού Επιμελητηρίου Αθηνών.</w:t>
      </w:r>
    </w:p>
    <w:p w14:paraId="4E4E98AB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14:paraId="3843AAB1" w14:textId="77777777" w:rsidR="00767EE2" w:rsidRPr="00767EE2" w:rsidRDefault="00767EE2" w:rsidP="00767EE2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767EE2">
        <w:rPr>
          <w:rFonts w:ascii="Calibri" w:eastAsia="Calibri" w:hAnsi="Calibri" w:cs="Calibri"/>
          <w:color w:val="000000"/>
          <w:lang w:eastAsia="el-GR"/>
        </w:rPr>
        <w:t xml:space="preserve">Στη συνεδρίαση της Γενικής Συνέλευσης παρέστη και ο Ειδικός Γραμματέας Διαχείρισης Ιδιωτικού Χρέους του Υπουργείου Οικονομίας και Ανάπτυξης κ. Φώτης </w:t>
      </w:r>
      <w:proofErr w:type="spellStart"/>
      <w:r w:rsidRPr="00767EE2">
        <w:rPr>
          <w:rFonts w:ascii="Calibri" w:eastAsia="Calibri" w:hAnsi="Calibri" w:cs="Calibri"/>
          <w:color w:val="000000"/>
          <w:lang w:eastAsia="el-GR"/>
        </w:rPr>
        <w:t>Κουρμούζης</w:t>
      </w:r>
      <w:proofErr w:type="spellEnd"/>
      <w:r w:rsidRPr="00767EE2">
        <w:rPr>
          <w:rFonts w:ascii="Calibri" w:eastAsia="Calibri" w:hAnsi="Calibri" w:cs="Calibri"/>
          <w:color w:val="000000"/>
          <w:lang w:eastAsia="el-GR"/>
        </w:rPr>
        <w:t>, ο οποίος προέβη σε αναλυτική ενημέρωση των μελών του Ο.Π.Ε.Μ.Ε.Δ. επί του νέου εξωδικαστικού μηχανισμού ρύθμισης οφειλών επιχειρήσεων (ν. 4469/2017) και συμφωνήθηκε η από κοινού δράση για την προώθηση του θεσμού.</w:t>
      </w:r>
    </w:p>
    <w:p w14:paraId="16F82896" w14:textId="77777777" w:rsidR="00767EE2" w:rsidRPr="00767EE2" w:rsidRDefault="00767EE2" w:rsidP="00767EE2">
      <w:pPr>
        <w:spacing w:after="0" w:line="240" w:lineRule="auto"/>
        <w:jc w:val="both"/>
        <w:rPr>
          <w:rFonts w:ascii="Calibri" w:eastAsia="Calibri" w:hAnsi="Calibri" w:cs="Calibri"/>
          <w:lang w:eastAsia="el-GR"/>
        </w:rPr>
      </w:pPr>
    </w:p>
    <w:p w14:paraId="68497E4D" w14:textId="77777777" w:rsidR="00834E8A" w:rsidRPr="006027E3" w:rsidRDefault="00834E8A" w:rsidP="006027E3">
      <w:pPr>
        <w:jc w:val="both"/>
      </w:pPr>
    </w:p>
    <w:sectPr w:rsidR="00834E8A" w:rsidRPr="006027E3" w:rsidSect="009453CE">
      <w:headerReference w:type="default" r:id="rId7"/>
      <w:footerReference w:type="default" r:id="rId8"/>
      <w:pgSz w:w="11906" w:h="16838"/>
      <w:pgMar w:top="2268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8086" w14:textId="77777777" w:rsidR="00B95546" w:rsidRDefault="00B95546" w:rsidP="000F506D">
      <w:pPr>
        <w:spacing w:after="0" w:line="240" w:lineRule="auto"/>
      </w:pPr>
      <w:r>
        <w:separator/>
      </w:r>
    </w:p>
  </w:endnote>
  <w:endnote w:type="continuationSeparator" w:id="0">
    <w:p w14:paraId="470E0F22" w14:textId="77777777" w:rsidR="00B95546" w:rsidRDefault="00B95546" w:rsidP="000F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0DDA" w14:textId="77777777" w:rsidR="00E04CFA" w:rsidRDefault="00E04CFA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82D370E" wp14:editId="49A5BE58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60000" cy="810000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MED_Epistoloxarto_GR-Footer2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D721" w14:textId="77777777" w:rsidR="00B95546" w:rsidRDefault="00B95546" w:rsidP="000F506D">
      <w:pPr>
        <w:spacing w:after="0" w:line="240" w:lineRule="auto"/>
      </w:pPr>
      <w:r>
        <w:separator/>
      </w:r>
    </w:p>
  </w:footnote>
  <w:footnote w:type="continuationSeparator" w:id="0">
    <w:p w14:paraId="48682187" w14:textId="77777777" w:rsidR="00B95546" w:rsidRDefault="00B95546" w:rsidP="000F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8E45" w14:textId="77777777" w:rsidR="00E04CFA" w:rsidRDefault="00E04CFA" w:rsidP="005B68AC">
    <w:pPr>
      <w:pStyle w:val="a3"/>
      <w:ind w:left="142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8CD9A0C" wp14:editId="629BA59C">
          <wp:simplePos x="0" y="0"/>
          <wp:positionH relativeFrom="column">
            <wp:posOffset>1552575</wp:posOffset>
          </wp:positionH>
          <wp:positionV relativeFrom="paragraph">
            <wp:posOffset>-36195</wp:posOffset>
          </wp:positionV>
          <wp:extent cx="2880000" cy="84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EMED_F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FBF7D" w14:textId="77777777" w:rsidR="00E04CFA" w:rsidRDefault="00E04CFA" w:rsidP="000F506D">
    <w:pPr>
      <w:pStyle w:val="a3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6D"/>
    <w:rsid w:val="00000D60"/>
    <w:rsid w:val="00077A39"/>
    <w:rsid w:val="000A594F"/>
    <w:rsid w:val="000F506D"/>
    <w:rsid w:val="0012236C"/>
    <w:rsid w:val="001231FC"/>
    <w:rsid w:val="00146A21"/>
    <w:rsid w:val="001736A9"/>
    <w:rsid w:val="00186D94"/>
    <w:rsid w:val="001B79DC"/>
    <w:rsid w:val="00241EBF"/>
    <w:rsid w:val="002921BB"/>
    <w:rsid w:val="003065F7"/>
    <w:rsid w:val="00365B6A"/>
    <w:rsid w:val="00434356"/>
    <w:rsid w:val="004A684C"/>
    <w:rsid w:val="005B68AC"/>
    <w:rsid w:val="006027E3"/>
    <w:rsid w:val="00651BC8"/>
    <w:rsid w:val="00655773"/>
    <w:rsid w:val="006741C7"/>
    <w:rsid w:val="00684048"/>
    <w:rsid w:val="006B0F19"/>
    <w:rsid w:val="006F0AEF"/>
    <w:rsid w:val="006F5BB4"/>
    <w:rsid w:val="00767EE2"/>
    <w:rsid w:val="007776FC"/>
    <w:rsid w:val="007E6769"/>
    <w:rsid w:val="00834E8A"/>
    <w:rsid w:val="008851A8"/>
    <w:rsid w:val="00931AA2"/>
    <w:rsid w:val="009453CE"/>
    <w:rsid w:val="00960F40"/>
    <w:rsid w:val="009C2002"/>
    <w:rsid w:val="009C35D1"/>
    <w:rsid w:val="009D2D01"/>
    <w:rsid w:val="009E1086"/>
    <w:rsid w:val="009E7DBF"/>
    <w:rsid w:val="00A3493E"/>
    <w:rsid w:val="00A37126"/>
    <w:rsid w:val="00A8194D"/>
    <w:rsid w:val="00A94BDE"/>
    <w:rsid w:val="00AA092C"/>
    <w:rsid w:val="00B0774F"/>
    <w:rsid w:val="00B121B9"/>
    <w:rsid w:val="00B62736"/>
    <w:rsid w:val="00B94180"/>
    <w:rsid w:val="00B95546"/>
    <w:rsid w:val="00BA3E8F"/>
    <w:rsid w:val="00CB2BF2"/>
    <w:rsid w:val="00CC10E4"/>
    <w:rsid w:val="00D31952"/>
    <w:rsid w:val="00E04CFA"/>
    <w:rsid w:val="00EB6918"/>
    <w:rsid w:val="00EF6E4B"/>
    <w:rsid w:val="00F649E0"/>
    <w:rsid w:val="00F84B77"/>
    <w:rsid w:val="00FD2BE9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EA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506D"/>
  </w:style>
  <w:style w:type="paragraph" w:styleId="a4">
    <w:name w:val="footer"/>
    <w:basedOn w:val="a"/>
    <w:link w:val="Char0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506D"/>
  </w:style>
  <w:style w:type="paragraph" w:styleId="a5">
    <w:name w:val="Balloon Text"/>
    <w:basedOn w:val="a"/>
    <w:link w:val="Char1"/>
    <w:uiPriority w:val="99"/>
    <w:semiHidden/>
    <w:unhideWhenUsed/>
    <w:rsid w:val="009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20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F5BB4"/>
  </w:style>
  <w:style w:type="paragraph" w:styleId="a6">
    <w:name w:val="No Spacing"/>
    <w:uiPriority w:val="1"/>
    <w:qFormat/>
    <w:rsid w:val="00CC1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506D"/>
  </w:style>
  <w:style w:type="paragraph" w:styleId="a4">
    <w:name w:val="footer"/>
    <w:basedOn w:val="a"/>
    <w:link w:val="Char0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506D"/>
  </w:style>
  <w:style w:type="paragraph" w:styleId="a5">
    <w:name w:val="Balloon Text"/>
    <w:basedOn w:val="a"/>
    <w:link w:val="Char1"/>
    <w:uiPriority w:val="99"/>
    <w:semiHidden/>
    <w:unhideWhenUsed/>
    <w:rsid w:val="009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20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F5BB4"/>
  </w:style>
  <w:style w:type="paragraph" w:styleId="a6">
    <w:name w:val="No Spacing"/>
    <w:uiPriority w:val="1"/>
    <w:qFormat/>
    <w:rsid w:val="00CC1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NewUser1</cp:lastModifiedBy>
  <cp:revision>4</cp:revision>
  <cp:lastPrinted>2016-03-02T13:39:00Z</cp:lastPrinted>
  <dcterms:created xsi:type="dcterms:W3CDTF">2017-06-14T12:35:00Z</dcterms:created>
  <dcterms:modified xsi:type="dcterms:W3CDTF">2017-06-14T14:18:00Z</dcterms:modified>
</cp:coreProperties>
</file>